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52E" w:rsidRDefault="0050252E">
      <w:pPr>
        <w:rPr>
          <w:lang w:val="en-US"/>
        </w:rPr>
      </w:pPr>
      <w:r>
        <w:rPr>
          <w:lang w:val="en-US"/>
        </w:rPr>
        <w:t>Account creation</w:t>
      </w:r>
    </w:p>
    <w:p w:rsidR="00650B7D" w:rsidRPr="00A60B8C" w:rsidRDefault="00A60B8C">
      <w:pPr>
        <w:rPr>
          <w:lang w:val="en-US"/>
        </w:rPr>
      </w:pPr>
      <w:r w:rsidRPr="00A60B8C">
        <w:rPr>
          <w:lang w:val="en-US"/>
        </w:rPr>
        <w:t>Menu: Common Data &lt; G/L Accounting tables &lt; General &lt; G/L Accounts</w:t>
      </w:r>
    </w:p>
    <w:p w:rsidR="00A60B8C" w:rsidRDefault="00A60B8C">
      <w:r>
        <w:rPr>
          <w:noProof/>
          <w:lang w:eastAsia="fr-FR"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_x0000_s1027" type="#_x0000_t47" style="position:absolute;margin-left:44.65pt;margin-top:313.95pt;width:93pt;height:48pt;z-index:251659264" adj="-7665,23963,-1394,,-9209,21960,-7665,23963">
            <v:textbox>
              <w:txbxContent>
                <w:p w:rsidR="00A60B8C" w:rsidRPr="0050252E" w:rsidRDefault="00A60B8C" w:rsidP="00A60B8C">
                  <w:pPr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</w:pPr>
                  <w:r w:rsidRPr="0050252E"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  <w:t>Press New to create accounts</w:t>
                  </w:r>
                </w:p>
              </w:txbxContent>
            </v:textbox>
            <o:callout v:ext="edit" minusy="t"/>
          </v:shape>
        </w:pict>
      </w:r>
      <w:r>
        <w:rPr>
          <w:noProof/>
          <w:lang w:eastAsia="fr-FR"/>
        </w:rPr>
        <w:pict>
          <v:shapetype id="_x0000_t48" coordsize="21600,21600" o:spt="48" adj="-10080,24300,-3600,4050,-1800,4050" path="m@0@1l@2@3@4@5nfem,l21600,r,21600l,21600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/>
          </v:shapetype>
          <v:shape id="_x0000_s1028" type="#_x0000_t48" style="position:absolute;margin-left:364.9pt;margin-top:269.7pt;width:146.25pt;height:48pt;z-index:251660288" adj="-12295,61763,-6550,,-886,,-12295,61763">
            <v:textbox>
              <w:txbxContent>
                <w:p w:rsidR="00A60B8C" w:rsidRPr="00A60B8C" w:rsidRDefault="00A60B8C">
                  <w:pPr>
                    <w:rPr>
                      <w:rFonts w:asciiTheme="minorBidi" w:hAnsiTheme="minorBidi"/>
                      <w:sz w:val="18"/>
                      <w:szCs w:val="18"/>
                      <w:lang w:val="en-US"/>
                    </w:rPr>
                  </w:pPr>
                  <w:r w:rsidRPr="00A60B8C">
                    <w:rPr>
                      <w:rFonts w:asciiTheme="minorBidi" w:hAnsiTheme="minorBidi"/>
                      <w:sz w:val="18"/>
                      <w:szCs w:val="18"/>
                      <w:lang w:val="en-US"/>
                    </w:rPr>
                    <w:t xml:space="preserve">Normal: </w:t>
                  </w:r>
                </w:p>
                <w:p w:rsidR="00A60B8C" w:rsidRPr="00A60B8C" w:rsidRDefault="00A60B8C">
                  <w:pPr>
                    <w:rPr>
                      <w:rFonts w:asciiTheme="minorBidi" w:hAnsiTheme="minorBidi"/>
                      <w:sz w:val="18"/>
                      <w:szCs w:val="18"/>
                      <w:lang w:val="en-US"/>
                    </w:rPr>
                  </w:pPr>
                  <w:r w:rsidRPr="00A60B8C">
                    <w:rPr>
                      <w:rFonts w:asciiTheme="minorBidi" w:hAnsiTheme="minorBidi"/>
                      <w:sz w:val="18"/>
                      <w:szCs w:val="18"/>
                      <w:lang w:val="en-US"/>
                    </w:rPr>
                    <w:t>Collective: Auxiliary accounts</w:t>
                  </w:r>
                </w:p>
              </w:txbxContent>
            </v:textbox>
            <o:callout v:ext="edit" minusy="t"/>
          </v:shape>
        </w:pict>
      </w:r>
      <w:r>
        <w:rPr>
          <w:noProof/>
          <w:lang w:eastAsia="fr-FR"/>
        </w:rPr>
        <w:drawing>
          <wp:inline distT="0" distB="0" distL="0" distR="0">
            <wp:extent cx="3228975" cy="3867150"/>
            <wp:effectExtent l="1905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B8C" w:rsidRDefault="00A60B8C"/>
    <w:p w:rsidR="00A60B8C" w:rsidRDefault="0050252E">
      <w:r>
        <w:rPr>
          <w:noProof/>
          <w:lang w:eastAsia="fr-FR"/>
        </w:rPr>
        <w:pict>
          <v:shape id="_x0000_s1031" type="#_x0000_t48" style="position:absolute;margin-left:406.9pt;margin-top:78.5pt;width:98.25pt;height:39.75pt;z-index:251663360" adj="-25722,-1630,-13433,4891,-1319,4891,-14180,19562">
            <v:textbox>
              <w:txbxContent>
                <w:p w:rsidR="0050252E" w:rsidRPr="0050252E" w:rsidRDefault="0050252E" w:rsidP="0050252E">
                  <w:pPr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</w:pPr>
                  <w:r w:rsidRPr="0050252E"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  <w:t xml:space="preserve">Account </w:t>
                  </w:r>
                  <w:r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  <w:t>description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0" type="#_x0000_t48" style="position:absolute;margin-left:406.9pt;margin-top:26.75pt;width:98.25pt;height:39.75pt;z-index:251662336" adj="-14180,19562,-7706,4891,-1319,4891,-14180,19562">
            <v:textbox>
              <w:txbxContent>
                <w:p w:rsidR="0050252E" w:rsidRPr="0050252E" w:rsidRDefault="0050252E">
                  <w:pPr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</w:pPr>
                  <w:r w:rsidRPr="0050252E"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  <w:t>Account number on 9 digits</w:t>
                  </w:r>
                </w:p>
              </w:txbxContent>
            </v:textbox>
            <o:callout v:ext="edit" minusy="t"/>
          </v:shape>
        </w:pict>
      </w:r>
      <w:r w:rsidR="00A60B8C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3519805</wp:posOffset>
            </wp:positionH>
            <wp:positionV relativeFrom="paragraph">
              <wp:posOffset>2110105</wp:posOffset>
            </wp:positionV>
            <wp:extent cx="1085850" cy="1104900"/>
            <wp:effectExtent l="1905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0B8C">
        <w:rPr>
          <w:noProof/>
          <w:lang w:eastAsia="fr-FR"/>
        </w:rPr>
        <w:drawing>
          <wp:inline distT="0" distB="0" distL="0" distR="0">
            <wp:extent cx="5743575" cy="3857625"/>
            <wp:effectExtent l="1905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B8C" w:rsidRDefault="00A60B8C">
      <w:r>
        <w:rPr>
          <w:noProof/>
          <w:lang w:eastAsia="fr-FR"/>
        </w:rPr>
        <w:lastRenderedPageBreak/>
        <w:pict>
          <v:shape id="_x0000_s1029" type="#_x0000_t48" style="position:absolute;margin-left:385.15pt;margin-top:6.5pt;width:99.75pt;height:27pt;z-index:251661312" adj="-5522,-58800,-3400,7200,-1299,7200,-5522,-58800">
            <v:textbox>
              <w:txbxContent>
                <w:p w:rsidR="00A60B8C" w:rsidRPr="0050252E" w:rsidRDefault="00A60B8C">
                  <w:pPr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</w:pPr>
                  <w:r w:rsidRPr="0050252E"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  <w:t>Account type</w:t>
                  </w:r>
                </w:p>
              </w:txbxContent>
            </v:textbox>
          </v:shape>
        </w:pict>
      </w:r>
    </w:p>
    <w:p w:rsidR="0050252E" w:rsidRPr="0050252E" w:rsidRDefault="0050252E">
      <w:pPr>
        <w:rPr>
          <w:noProof/>
          <w:lang w:val="en-US" w:eastAsia="fr-FR"/>
        </w:rPr>
      </w:pPr>
      <w:r w:rsidRPr="0050252E">
        <w:rPr>
          <w:noProof/>
          <w:lang w:val="en-US" w:eastAsia="fr-FR"/>
        </w:rPr>
        <w:t>After that, we have to precise if the account is subjected or not to VAT :</w:t>
      </w:r>
    </w:p>
    <w:p w:rsidR="0050252E" w:rsidRPr="0050252E" w:rsidRDefault="0050252E">
      <w:pPr>
        <w:rPr>
          <w:noProof/>
          <w:lang w:val="en-US" w:eastAsia="fr-FR"/>
        </w:rPr>
      </w:pPr>
      <w:r>
        <w:rPr>
          <w:noProof/>
          <w:lang w:eastAsia="fr-FR"/>
        </w:rPr>
        <w:pict>
          <v:oval id="_x0000_s1032" style="position:absolute;margin-left:16.15pt;margin-top:21.45pt;width:66.75pt;height:13.5pt;z-index:251664384" filled="f" strokecolor="red"/>
        </w:pict>
      </w:r>
    </w:p>
    <w:p w:rsidR="00A60B8C" w:rsidRDefault="0050252E">
      <w:r>
        <w:rPr>
          <w:noProof/>
          <w:lang w:eastAsia="fr-FR"/>
        </w:rPr>
        <w:pict>
          <v:rect id="_x0000_s1034" style="position:absolute;margin-left:335.65pt;margin-top:321.5pt;width:53.25pt;height:15pt;z-index:251666432" filled="f" strokecolor="red"/>
        </w:pict>
      </w:r>
      <w:r>
        <w:rPr>
          <w:noProof/>
          <w:lang w:eastAsia="fr-FR"/>
        </w:rPr>
        <w:pict>
          <v:shape id="_x0000_s1033" type="#_x0000_t48" style="position:absolute;margin-left:207.4pt;margin-top:125.75pt;width:99.75pt;height:39.75pt;z-index:251665408" adj="-20138,-11004,-10675,4891,-1299,4891,-5522,-39940">
            <v:textbox>
              <w:txbxContent>
                <w:p w:rsidR="0050252E" w:rsidRPr="0050252E" w:rsidRDefault="0050252E" w:rsidP="0050252E">
                  <w:pPr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  <w:t xml:space="preserve">Subjected / </w:t>
                  </w:r>
                  <w:proofErr w:type="gramStart"/>
                  <w:r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  <w:t>Not</w:t>
                  </w:r>
                  <w:proofErr w:type="gramEnd"/>
                  <w:r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  <w:t xml:space="preserve"> subjected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drawing>
          <wp:inline distT="0" distB="0" distL="0" distR="0">
            <wp:extent cx="5762625" cy="4267200"/>
            <wp:effectExtent l="19050" t="0" r="952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B8C" w:rsidRPr="0050252E" w:rsidRDefault="0050252E">
      <w:pPr>
        <w:rPr>
          <w:lang w:val="en-US"/>
        </w:rPr>
      </w:pPr>
      <w:r w:rsidRPr="0050252E">
        <w:rPr>
          <w:lang w:val="en-US"/>
        </w:rPr>
        <w:t>And at last, we create an</w:t>
      </w:r>
      <w:r>
        <w:rPr>
          <w:lang w:val="en-US"/>
        </w:rPr>
        <w:t>d save the creation</w:t>
      </w:r>
      <w:r w:rsidR="00A60B8C" w:rsidRPr="0050252E">
        <w:rPr>
          <w:lang w:val="en-US"/>
        </w:rPr>
        <w:br w:type="page"/>
      </w:r>
    </w:p>
    <w:p w:rsidR="00A60B8C" w:rsidRPr="0050252E" w:rsidRDefault="00A60B8C">
      <w:pPr>
        <w:rPr>
          <w:sz w:val="28"/>
          <w:szCs w:val="28"/>
          <w:lang w:val="en-US"/>
        </w:rPr>
      </w:pPr>
      <w:r w:rsidRPr="0050252E">
        <w:rPr>
          <w:sz w:val="28"/>
          <w:szCs w:val="28"/>
          <w:lang w:val="en-US"/>
        </w:rPr>
        <w:lastRenderedPageBreak/>
        <w:t xml:space="preserve">Journal </w:t>
      </w:r>
      <w:r w:rsidR="0050252E" w:rsidRPr="0050252E">
        <w:rPr>
          <w:sz w:val="28"/>
          <w:szCs w:val="28"/>
          <w:lang w:val="en-US"/>
        </w:rPr>
        <w:t>creation:</w:t>
      </w:r>
    </w:p>
    <w:p w:rsidR="0050252E" w:rsidRPr="00A60B8C" w:rsidRDefault="00010AE1" w:rsidP="0050252E">
      <w:pPr>
        <w:rPr>
          <w:lang w:val="en-US"/>
        </w:rPr>
      </w:pPr>
      <w:r>
        <w:rPr>
          <w:noProof/>
          <w:lang w:eastAsia="fr-FR"/>
        </w:rPr>
        <w:pict>
          <v:shape id="_x0000_s1035" type="#_x0000_t48" style="position:absolute;margin-left:150.4pt;margin-top:12.75pt;width:1in;height:48pt;z-index:251667456" adj="-20025,25650,-10845,,,,-20025,25650">
            <v:textbox>
              <w:txbxContent>
                <w:p w:rsidR="00010AE1" w:rsidRPr="00010AE1" w:rsidRDefault="00010AE1">
                  <w:pPr>
                    <w:rPr>
                      <w:rFonts w:asciiTheme="minorBidi" w:hAnsiTheme="minorBidi"/>
                      <w:sz w:val="20"/>
                      <w:szCs w:val="20"/>
                    </w:rPr>
                  </w:pPr>
                  <w:r w:rsidRPr="00010AE1">
                    <w:rPr>
                      <w:rFonts w:asciiTheme="minorBidi" w:hAnsiTheme="minorBidi"/>
                      <w:sz w:val="20"/>
                      <w:szCs w:val="20"/>
                    </w:rPr>
                    <w:t>Journal code</w:t>
                  </w:r>
                </w:p>
              </w:txbxContent>
            </v:textbox>
            <o:callout v:ext="edit" minusy="t"/>
          </v:shape>
        </w:pict>
      </w:r>
      <w:r w:rsidR="0050252E" w:rsidRPr="00A60B8C">
        <w:rPr>
          <w:lang w:val="en-US"/>
        </w:rPr>
        <w:t xml:space="preserve">Menu: Common Data &lt; G/L Accounting tables &lt; General &lt; </w:t>
      </w:r>
      <w:r w:rsidR="0050252E">
        <w:rPr>
          <w:lang w:val="en-US"/>
        </w:rPr>
        <w:t>Journal codes</w:t>
      </w:r>
    </w:p>
    <w:p w:rsidR="00A60B8C" w:rsidRPr="00010AE1" w:rsidRDefault="00010AE1">
      <w:pPr>
        <w:rPr>
          <w:noProof/>
          <w:lang w:val="en-US" w:eastAsia="fr-FR"/>
        </w:rPr>
      </w:pPr>
      <w:r>
        <w:rPr>
          <w:noProof/>
          <w:lang w:eastAsia="fr-FR"/>
        </w:rPr>
        <w:pict>
          <v:shape id="_x0000_s1038" type="#_x0000_t47" style="position:absolute;margin-left:293.65pt;margin-top:13.55pt;width:114pt;height:48pt;z-index:251670528" adj="-4405,24638,-1137,,-5665,22635,-4405,24638">
            <v:textbox>
              <w:txbxContent>
                <w:p w:rsidR="00010AE1" w:rsidRPr="00010AE1" w:rsidRDefault="00010AE1" w:rsidP="00010AE1">
                  <w:pPr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</w:pPr>
                  <w:r w:rsidRPr="00010AE1"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  <w:t>After creation, you have to activate the journal</w:t>
                  </w:r>
                </w:p>
              </w:txbxContent>
            </v:textbox>
            <o:callout v:ext="edit" minusy="t"/>
          </v:shape>
        </w:pict>
      </w:r>
    </w:p>
    <w:p w:rsidR="0050252E" w:rsidRDefault="00010AE1">
      <w:r>
        <w:rPr>
          <w:noProof/>
          <w:lang w:eastAsia="fr-FR"/>
        </w:rPr>
        <w:pict>
          <v:oval id="_x0000_s1037" style="position:absolute;margin-left:196.9pt;margin-top:42.85pt;width:73.5pt;height:16.5pt;z-index:251669504" filled="f" strokecolor="red"/>
        </w:pict>
      </w:r>
      <w:r>
        <w:rPr>
          <w:noProof/>
          <w:lang w:eastAsia="fr-FR"/>
        </w:rPr>
        <w:pict>
          <v:shape id="_x0000_s1036" type="#_x0000_t48" style="position:absolute;margin-left:256.15pt;margin-top:136.6pt;width:157.5pt;height:66.75pt;z-index:251668480" adj="-16971,-17717,-8839,2912,-823,2912,-16971,-17717">
            <v:textbox>
              <w:txbxContent>
                <w:p w:rsidR="00010AE1" w:rsidRPr="00010AE1" w:rsidRDefault="00010AE1">
                  <w:pPr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</w:pPr>
                  <w:r w:rsidRPr="00010AE1">
                    <w:rPr>
                      <w:rFonts w:asciiTheme="minorBidi" w:hAnsiTheme="minorBidi"/>
                      <w:sz w:val="20"/>
                      <w:szCs w:val="20"/>
                      <w:lang w:val="en-US"/>
                    </w:rPr>
                    <w:t>If it’s a treasury journal you have to put the corresponding account</w:t>
                  </w:r>
                </w:p>
              </w:txbxContent>
            </v:textbox>
          </v:shape>
        </w:pict>
      </w:r>
      <w:r w:rsidR="0050252E">
        <w:rPr>
          <w:noProof/>
          <w:lang w:eastAsia="fr-FR"/>
        </w:rPr>
        <w:drawing>
          <wp:inline distT="0" distB="0" distL="0" distR="0">
            <wp:extent cx="5762625" cy="4305300"/>
            <wp:effectExtent l="1905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B8C" w:rsidRDefault="00A60B8C"/>
    <w:p w:rsidR="00A60B8C" w:rsidRDefault="00A60B8C"/>
    <w:sectPr w:rsidR="00A60B8C" w:rsidSect="00650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0B8C"/>
    <w:rsid w:val="00010AE1"/>
    <w:rsid w:val="0050252E"/>
    <w:rsid w:val="00650B7D"/>
    <w:rsid w:val="00A60B8C"/>
    <w:rsid w:val="00F87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red"/>
    </o:shapedefaults>
    <o:shapelayout v:ext="edit">
      <o:idmap v:ext="edit" data="1"/>
      <o:rules v:ext="edit">
        <o:r id="V:Rule4" type="callout" idref="#_x0000_s1027"/>
        <o:r id="V:Rule6" type="callout" idref="#_x0000_s1028"/>
        <o:r id="V:Rule8" type="callout" idref="#_x0000_s1029"/>
        <o:r id="V:Rule10" type="callout" idref="#_x0000_s1030"/>
        <o:r id="V:Rule11" type="callout" idref="#_x0000_s1031"/>
        <o:r id="V:Rule12" type="callout" idref="#_x0000_s1033"/>
        <o:r id="V:Rule14" type="callout" idref="#_x0000_s1035"/>
        <o:r id="V:Rule16" type="callout" idref="#_x0000_s1036"/>
        <o:r id="V:Rule18" type="callout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B7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60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B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issaml</dc:creator>
  <cp:keywords/>
  <dc:description/>
  <cp:lastModifiedBy>issaml</cp:lastModifiedBy>
  <cp:revision>3</cp:revision>
  <dcterms:created xsi:type="dcterms:W3CDTF">2014-02-24T08:41:00Z</dcterms:created>
  <dcterms:modified xsi:type="dcterms:W3CDTF">2014-02-24T09:17:00Z</dcterms:modified>
</cp:coreProperties>
</file>